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snapToGrid w:val="0"/>
        <w:ind w:right="4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2019年南京市质检院公开招聘编外工作人员岗位信息表</w:t>
      </w:r>
      <w:bookmarkEnd w:id="0"/>
    </w:p>
    <w:tbl>
      <w:tblPr>
        <w:tblStyle w:val="3"/>
        <w:tblW w:w="139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82"/>
        <w:gridCol w:w="708"/>
        <w:gridCol w:w="2977"/>
        <w:gridCol w:w="2410"/>
        <w:gridCol w:w="1134"/>
        <w:gridCol w:w="3827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岗位资格条件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化学分析检验与科研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分析化学、有机化学、高分子化学与物理、应用化学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硕士研究生及以上学历，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并取得相应学位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1.有化学分析工作经验者为佳；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2.有较强的沟通能力及团队合作精神；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3.需经常出差。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生物分析研发与检验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  <w:shd w:val="clear" w:color="auto" w:fill="FFFFFF"/>
              </w:rPr>
              <w:t>生物工程、微生物与生化药学、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细胞生物学、生物化学与分子生物学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硕士研究生及以上学历，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并取得相应学位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1.有细胞生物学研究经验者为佳；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2.有团队及合作精神；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3.需经常出差。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材料检验与科研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材料物理与化学、材料学、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环境工程、环境科学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硕士研究生及以上学历，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并取得相应学位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专技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1.有相关检测工作经验者为佳；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2.具有第三方实验室工作经验或相关测试检验者优先；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 有驾照会开车，需经常出差。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kern w:val="0"/>
                <w:szCs w:val="21"/>
                <w:lang w:val="zh-CN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E5887"/>
    <w:rsid w:val="0D3E5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2019-03-05T02:15:00Z</dcterms:created>
  <dc:creator>Junnn.</dc:creator>
  <cp:lastModifiedBy>Junnn.</cp:lastModifiedBy>
  <dcterms:modified xsi:type="dcterms:W3CDTF">2019-03-05T02:17:31Z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2052-11.1.0.7711</vt:lpwstr>
  </property>
</Properties>
</file>