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方正黑体_GBK" w:hAnsi="仿宋" w:eastAsia="方正黑体_GBK" w:cs="仿宋"/>
          <w:color w:val="000000"/>
          <w:sz w:val="32"/>
          <w:szCs w:val="32"/>
        </w:rPr>
        <w:t>附件1：南京江北新材料科技园市政绿化有限责任公司</w:t>
      </w:r>
      <w:r>
        <w:rPr>
          <w:rFonts w:hint="eastAsia" w:ascii="方正黑体_GBK" w:hAnsi="仿宋" w:eastAsia="方正黑体_GBK" w:cs="仿宋"/>
          <w:color w:val="000000"/>
          <w:sz w:val="32"/>
          <w:szCs w:val="32"/>
          <w:lang w:val="en-US" w:eastAsia="zh-CN"/>
        </w:rPr>
        <w:t>2024年公开招聘工作人员</w:t>
      </w:r>
      <w:r>
        <w:rPr>
          <w:rFonts w:hint="eastAsia" w:ascii="方正黑体_GBK" w:hAnsi="仿宋" w:eastAsia="方正黑体_GBK" w:cs="仿宋"/>
          <w:color w:val="000000"/>
          <w:sz w:val="32"/>
          <w:szCs w:val="32"/>
        </w:rPr>
        <w:t>岗位信息表</w:t>
      </w:r>
    </w:p>
    <w:tbl>
      <w:tblPr>
        <w:tblStyle w:val="5"/>
        <w:tblW w:w="15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80"/>
        <w:gridCol w:w="780"/>
        <w:gridCol w:w="780"/>
        <w:gridCol w:w="780"/>
        <w:gridCol w:w="4107"/>
        <w:gridCol w:w="792"/>
        <w:gridCol w:w="1560"/>
        <w:gridCol w:w="4078"/>
        <w:gridCol w:w="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80" w:type="dxa"/>
            <w:vMerge w:val="restart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lang w:val="en-US" w:eastAsia="zh-CN"/>
              </w:rPr>
              <w:t>岗位</w:t>
            </w: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</w:rPr>
              <w:t>序号</w:t>
            </w:r>
          </w:p>
        </w:tc>
        <w:tc>
          <w:tcPr>
            <w:tcW w:w="780" w:type="dxa"/>
            <w:vMerge w:val="restart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</w:rPr>
              <w:t>招聘</w:t>
            </w:r>
          </w:p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</w:rPr>
              <w:t>部门</w:t>
            </w:r>
          </w:p>
        </w:tc>
        <w:tc>
          <w:tcPr>
            <w:tcW w:w="780" w:type="dxa"/>
            <w:vMerge w:val="restart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</w:rPr>
              <w:t>招聘</w:t>
            </w:r>
          </w:p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</w:rPr>
              <w:t>岗位</w:t>
            </w:r>
          </w:p>
        </w:tc>
        <w:tc>
          <w:tcPr>
            <w:tcW w:w="780" w:type="dxa"/>
            <w:vMerge w:val="restart"/>
          </w:tcPr>
          <w:p>
            <w:pPr>
              <w:spacing w:line="560" w:lineRule="exact"/>
              <w:jc w:val="center"/>
              <w:rPr>
                <w:rFonts w:hint="default" w:ascii="方正黑体_GBK" w:hAnsi="方正黑体_GBK" w:eastAsia="方正黑体_GBK" w:cs="方正黑体_GBK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lang w:val="en-US" w:eastAsia="zh-CN"/>
              </w:rPr>
              <w:t>招聘序列</w:t>
            </w:r>
          </w:p>
        </w:tc>
        <w:tc>
          <w:tcPr>
            <w:tcW w:w="780" w:type="dxa"/>
            <w:vMerge w:val="restart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</w:rPr>
              <w:t>招聘</w:t>
            </w: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  <w:lang w:val="en-US" w:eastAsia="zh-CN"/>
              </w:rPr>
              <w:t>人数</w:t>
            </w:r>
          </w:p>
        </w:tc>
        <w:tc>
          <w:tcPr>
            <w:tcW w:w="410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</w:rPr>
              <w:t>工作职责</w:t>
            </w:r>
          </w:p>
        </w:tc>
        <w:tc>
          <w:tcPr>
            <w:tcW w:w="6430" w:type="dxa"/>
            <w:gridSpan w:val="3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</w:rPr>
              <w:t>招聘条件</w:t>
            </w:r>
          </w:p>
        </w:tc>
        <w:tc>
          <w:tcPr>
            <w:tcW w:w="793" w:type="dxa"/>
            <w:vMerge w:val="restart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</w:rPr>
              <w:t>招聘对象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80" w:type="dxa"/>
            <w:vMerge w:val="continue"/>
          </w:tcPr>
          <w:p>
            <w:pPr>
              <w:spacing w:line="560" w:lineRule="exact"/>
              <w:jc w:val="center"/>
              <w:rPr>
                <w:color w:val="auto"/>
                <w:sz w:val="20"/>
                <w:szCs w:val="22"/>
              </w:rPr>
            </w:pPr>
          </w:p>
        </w:tc>
        <w:tc>
          <w:tcPr>
            <w:tcW w:w="780" w:type="dxa"/>
            <w:vMerge w:val="continue"/>
          </w:tcPr>
          <w:p>
            <w:pPr>
              <w:spacing w:line="560" w:lineRule="exact"/>
              <w:jc w:val="center"/>
              <w:rPr>
                <w:color w:val="auto"/>
                <w:sz w:val="20"/>
                <w:szCs w:val="22"/>
              </w:rPr>
            </w:pPr>
          </w:p>
        </w:tc>
        <w:tc>
          <w:tcPr>
            <w:tcW w:w="780" w:type="dxa"/>
            <w:vMerge w:val="continue"/>
          </w:tcPr>
          <w:p>
            <w:pPr>
              <w:spacing w:line="560" w:lineRule="exact"/>
              <w:jc w:val="center"/>
              <w:rPr>
                <w:color w:val="auto"/>
                <w:sz w:val="20"/>
                <w:szCs w:val="22"/>
              </w:rPr>
            </w:pPr>
          </w:p>
        </w:tc>
        <w:tc>
          <w:tcPr>
            <w:tcW w:w="780" w:type="dxa"/>
            <w:vMerge w:val="continue"/>
          </w:tcPr>
          <w:p>
            <w:pPr>
              <w:spacing w:line="560" w:lineRule="exact"/>
              <w:jc w:val="center"/>
              <w:rPr>
                <w:color w:val="auto"/>
                <w:sz w:val="20"/>
                <w:szCs w:val="22"/>
              </w:rPr>
            </w:pPr>
          </w:p>
        </w:tc>
        <w:tc>
          <w:tcPr>
            <w:tcW w:w="780" w:type="dxa"/>
            <w:vMerge w:val="continue"/>
          </w:tcPr>
          <w:p>
            <w:pPr>
              <w:spacing w:line="560" w:lineRule="exact"/>
              <w:jc w:val="center"/>
              <w:rPr>
                <w:color w:val="auto"/>
                <w:sz w:val="20"/>
                <w:szCs w:val="22"/>
              </w:rPr>
            </w:pPr>
          </w:p>
        </w:tc>
        <w:tc>
          <w:tcPr>
            <w:tcW w:w="4107" w:type="dxa"/>
            <w:vMerge w:val="continue"/>
          </w:tcPr>
          <w:p>
            <w:pPr>
              <w:spacing w:line="560" w:lineRule="exact"/>
              <w:jc w:val="center"/>
              <w:rPr>
                <w:color w:val="auto"/>
                <w:sz w:val="20"/>
                <w:szCs w:val="22"/>
              </w:rPr>
            </w:pPr>
          </w:p>
        </w:tc>
        <w:tc>
          <w:tcPr>
            <w:tcW w:w="792" w:type="dxa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</w:rPr>
              <w:t>学历</w:t>
            </w:r>
          </w:p>
        </w:tc>
        <w:tc>
          <w:tcPr>
            <w:tcW w:w="1560" w:type="dxa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</w:rPr>
              <w:t>专业</w:t>
            </w:r>
          </w:p>
        </w:tc>
        <w:tc>
          <w:tcPr>
            <w:tcW w:w="4078" w:type="dxa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4"/>
              </w:rPr>
              <w:t>其他条件</w:t>
            </w:r>
          </w:p>
        </w:tc>
        <w:tc>
          <w:tcPr>
            <w:tcW w:w="793" w:type="dxa"/>
            <w:vMerge w:val="continue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4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1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01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物业管理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部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物业运营管理岗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技术工人序列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4107" w:type="dxa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1.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负责承接的物业项目全流程管理，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组织项目的前期接管验收工作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；</w:t>
            </w:r>
          </w:p>
          <w:p>
            <w:pPr>
              <w:spacing w:line="300" w:lineRule="exact"/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2.负责项目管理计划及专项工作计划的制定与执行；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3.定期进行项目风险排查，对项目的重大事件积极进行处理、控制；</w:t>
            </w:r>
          </w:p>
          <w:p>
            <w:pPr>
              <w:spacing w:line="300" w:lineRule="exact"/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负责物业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人员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管理、对外联络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eastAsia="zh-CN"/>
              </w:rPr>
              <w:t>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负责业主诉求处理及矛盾调处；</w:t>
            </w:r>
          </w:p>
          <w:p>
            <w:pPr>
              <w:spacing w:line="300" w:lineRule="exact"/>
              <w:rPr>
                <w:rFonts w:hint="eastAsia" w:ascii="Times New Roman" w:hAnsi="Times New Roman" w:eastAsia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6.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制定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项目管理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 xml:space="preserve">制度、操作流程等； </w:t>
            </w:r>
          </w:p>
          <w:p>
            <w:pPr>
              <w:spacing w:line="300" w:lineRule="exact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.完成公司安排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的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其他任务。</w:t>
            </w:r>
          </w:p>
        </w:tc>
        <w:tc>
          <w:tcPr>
            <w:tcW w:w="7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本科及以上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不限</w:t>
            </w:r>
          </w:p>
        </w:tc>
        <w:tc>
          <w:tcPr>
            <w:tcW w:w="4078" w:type="dxa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方正仿宋_GBK"/>
                <w:color w:val="auto"/>
                <w:sz w:val="24"/>
                <w:highlight w:val="yellow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1.年龄4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周岁以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</w:rPr>
              <w:t>下（19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  <w:lang w:val="en-US" w:eastAsia="zh-CN"/>
              </w:rPr>
              <w:t>79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</w:rPr>
              <w:t>年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</w:rPr>
              <w:t>月1日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  <w:lang w:val="en-US" w:eastAsia="zh-CN"/>
              </w:rPr>
              <w:t>及以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</w:rPr>
              <w:t>后出生）；</w:t>
            </w:r>
          </w:p>
          <w:p>
            <w:pPr>
              <w:spacing w:line="300" w:lineRule="exact"/>
              <w:rPr>
                <w:rFonts w:hint="eastAsia" w:ascii="Times New Roman" w:hAnsi="Times New Roman" w:eastAsia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2.具有5年及以上物业行业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管理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工作经验；</w:t>
            </w:r>
          </w:p>
          <w:p>
            <w:pPr>
              <w:spacing w:line="300" w:lineRule="exact"/>
              <w:rPr>
                <w:rFonts w:hint="eastAsia" w:ascii="Times New Roman" w:hAnsi="Times New Roman" w:eastAsia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3.熟悉和掌握物业相关的法律、法规、专业知识和专业技能；</w:t>
            </w:r>
          </w:p>
          <w:p>
            <w:pPr>
              <w:spacing w:line="300" w:lineRule="exact"/>
              <w:rPr>
                <w:rFonts w:hint="eastAsia" w:ascii="Times New Roman" w:hAnsi="Times New Roman" w:eastAsia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4.具有较好的沟通、协作能力，能熟练使用电脑办公软件；</w:t>
            </w:r>
          </w:p>
          <w:p>
            <w:pPr>
              <w:spacing w:line="300" w:lineRule="exact"/>
              <w:rPr>
                <w:rFonts w:hint="eastAsia" w:ascii="Times New Roman" w:hAnsi="Times New Roman" w:eastAsia="方正仿宋_GBK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5.有团队合作精神，执行力强，有良好的职业道德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eastAsia="zh-CN"/>
              </w:rPr>
              <w:t>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6.同等条件下，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拥有公建类、高层住宅物业管理、商业载体运营经验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优先。</w:t>
            </w: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6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2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市政环卫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部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市政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设施养护技术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岗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技术工人序列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4107" w:type="dxa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1.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负责道路、桥梁等市政设施养护的日常工作；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2.负责养护质量与制定养护操作标准化、规范化体系；</w:t>
            </w:r>
          </w:p>
          <w:p>
            <w:pPr>
              <w:spacing w:line="300" w:lineRule="exac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3.配合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做好市政工程及劳务工程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前中后期管理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；</w:t>
            </w: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.完成公司安排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的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其他任务。</w:t>
            </w:r>
          </w:p>
        </w:tc>
        <w:tc>
          <w:tcPr>
            <w:tcW w:w="7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本科及以上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交通工程类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水利工程类、建筑工程类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城建规划类</w:t>
            </w:r>
          </w:p>
        </w:tc>
        <w:tc>
          <w:tcPr>
            <w:tcW w:w="4078" w:type="dxa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1.年龄3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周岁以下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</w:rPr>
              <w:t>（19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  <w:lang w:val="en-US" w:eastAsia="zh-CN"/>
              </w:rPr>
              <w:t>89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</w:rPr>
              <w:t>年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</w:rPr>
              <w:t>月1日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  <w:lang w:val="en-US" w:eastAsia="zh-CN"/>
              </w:rPr>
              <w:t>及以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</w:rPr>
              <w:t>后出生）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2.具有3年及以上市政养护管理或市政工程相关工作经验；</w:t>
            </w:r>
          </w:p>
          <w:p>
            <w:pPr>
              <w:spacing w:line="300" w:lineRule="exact"/>
              <w:rPr>
                <w:rFonts w:hint="eastAsia" w:ascii="Times New Roman" w:hAnsi="Times New Roman" w:eastAsia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.具有较好的沟通、协作能力，能熟练使用电脑办公软件；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4.吃苦耐劳、具备良好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的团队合作精神和自学能力，责任心强；</w:t>
            </w:r>
          </w:p>
          <w:p>
            <w:pPr>
              <w:spacing w:line="300" w:lineRule="exact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.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持有二级建造师（市政工程）及以上执业资格证书、工程师及以上职称证书的，年龄可放宽至40周岁及以下，专业可放宽至不限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。</w:t>
            </w: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2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103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  <w:lang w:val="en-US" w:eastAsia="zh-CN"/>
              </w:rPr>
              <w:t>项目管理部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项目管理岗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技术工人序列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4107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方正仿宋_GBK"/>
                <w:color w:val="auto"/>
                <w:sz w:val="24"/>
                <w:lang w:val="en-US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1.负责项目预算、结（决）算的编制和审核，工程量清单及招标控制价的编制与审核等工作；</w:t>
            </w:r>
          </w:p>
          <w:p>
            <w:pPr>
              <w:spacing w:line="300" w:lineRule="exact"/>
              <w:rPr>
                <w:rFonts w:hint="eastAsia" w:ascii="Times New Roman" w:hAnsi="Times New Roman" w:eastAsia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2.负责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项目前期勘测、可研、概算、立项、初步设计、招标文件的编制等工作；</w:t>
            </w:r>
          </w:p>
          <w:p>
            <w:pPr>
              <w:spacing w:line="300" w:lineRule="exact"/>
              <w:rPr>
                <w:rFonts w:hint="eastAsia" w:ascii="Times New Roman" w:hAnsi="Times New Roman" w:eastAsia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.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协助做好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项目现场全过程管控，对项目进度、质量、技术安全等进行管理；</w:t>
            </w:r>
          </w:p>
          <w:p>
            <w:pPr>
              <w:spacing w:line="300" w:lineRule="exact"/>
              <w:rPr>
                <w:rFonts w:hint="eastAsia" w:ascii="Times New Roman" w:hAnsi="Times New Roman" w:eastAsia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.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协助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做好项目竣工验收、移交等工作；</w:t>
            </w:r>
          </w:p>
          <w:p>
            <w:pPr>
              <w:spacing w:line="300" w:lineRule="exact"/>
              <w:rPr>
                <w:rFonts w:hint="eastAsia" w:ascii="Times New Roman" w:hAnsi="Times New Roman" w:eastAsia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.协助做好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市政、园林绿化设施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养护管理工作；</w:t>
            </w:r>
          </w:p>
          <w:p>
            <w:pPr>
              <w:spacing w:line="300" w:lineRule="exact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.完成公司分配的其他任务。</w:t>
            </w:r>
          </w:p>
        </w:tc>
        <w:tc>
          <w:tcPr>
            <w:tcW w:w="7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本科及以上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交通工程类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水利工程类、建筑工程类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城建规划类</w:t>
            </w:r>
          </w:p>
        </w:tc>
        <w:tc>
          <w:tcPr>
            <w:tcW w:w="4078" w:type="dxa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1. 年龄40周岁以下（198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年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</w:rPr>
              <w:t>月1日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  <w:lang w:val="en-US" w:eastAsia="zh-CN"/>
              </w:rPr>
              <w:t>及以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</w:rPr>
              <w:t>后出生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）；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2.持有工程师及以上职称证书或二级建造师（市政工程）及以上执业资格证书；</w:t>
            </w:r>
          </w:p>
          <w:p>
            <w:pPr>
              <w:spacing w:line="300" w:lineRule="exact"/>
              <w:rPr>
                <w:rFonts w:hint="eastAsia" w:ascii="Times New Roman" w:hAnsi="Times New Roman" w:eastAsia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.具有较好的沟通、协作能力，能熟练使用电脑办公软件；</w:t>
            </w:r>
          </w:p>
          <w:p>
            <w:pPr>
              <w:spacing w:line="300" w:lineRule="exact"/>
              <w:rPr>
                <w:rFonts w:hint="eastAsia" w:ascii="Times New Roman" w:hAnsi="Times New Roman" w:eastAsia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.吃苦耐劳、具备良好的团队合作精神和自学能力，责任心强；</w:t>
            </w:r>
          </w:p>
          <w:p>
            <w:pPr>
              <w:spacing w:line="300" w:lineRule="exact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.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持有副高级工程师及以上职称，或取得可对应工程师职称的专业技术类职业资格证书者，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年龄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可放宽至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45周岁以下（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</w:rPr>
              <w:t>19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  <w:lang w:val="en-US" w:eastAsia="zh-CN"/>
              </w:rPr>
              <w:t>79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</w:rPr>
              <w:t>年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</w:rPr>
              <w:t>月1日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  <w:lang w:val="en-US" w:eastAsia="zh-CN"/>
              </w:rPr>
              <w:t>及以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</w:rPr>
              <w:t>后出生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）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学历可放宽至大专及以上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。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详见：《江苏省专业技术类职业资格和职称对应目录》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  <w:jc w:val="center"/>
        </w:trPr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104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综合管理部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党务工作岗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技术工人序列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4107" w:type="dxa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1.负责起草党建工作计划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总结、报告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等文稿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；</w:t>
            </w:r>
          </w:p>
          <w:p>
            <w:pPr>
              <w:spacing w:line="300" w:lineRule="exact"/>
              <w:rPr>
                <w:rFonts w:hint="eastAsia" w:ascii="Times New Roman" w:hAnsi="Times New Roman" w:eastAsia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2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组织实施日常党建工作，做好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活动策划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、宣传；</w:t>
            </w:r>
          </w:p>
          <w:p>
            <w:pPr>
              <w:spacing w:line="300" w:lineRule="exact"/>
              <w:rPr>
                <w:rFonts w:hint="eastAsia" w:ascii="Times New Roman" w:hAnsi="Times New Roman" w:eastAsia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3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负责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党组织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各类活动的组织策划和会务工作；</w:t>
            </w:r>
          </w:p>
          <w:p>
            <w:pPr>
              <w:spacing w:line="300" w:lineRule="exact"/>
              <w:rPr>
                <w:rFonts w:hint="eastAsia" w:ascii="Times New Roman" w:hAnsi="Times New Roman" w:eastAsia="方正仿宋_GBK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4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.协助做好纪检监察、群团组织等方面工作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eastAsia="zh-CN"/>
              </w:rPr>
              <w:t>；</w:t>
            </w:r>
          </w:p>
          <w:p>
            <w:pPr>
              <w:spacing w:line="300" w:lineRule="exact"/>
              <w:rPr>
                <w:rFonts w:hint="eastAsia" w:ascii="Times New Roman" w:hAnsi="Times New Roman" w:eastAsia="方正仿宋_GBK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协助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做好综合性文稿、新闻宣传等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日常行政事务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eastAsia="zh-CN"/>
              </w:rPr>
              <w:t>；</w:t>
            </w:r>
          </w:p>
          <w:p>
            <w:pPr>
              <w:spacing w:line="300" w:lineRule="exact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.</w:t>
            </w:r>
            <w:r>
              <w:rPr>
                <w:rFonts w:ascii="Times New Roman" w:hAnsi="Times New Roman" w:eastAsia="方正仿宋_GBK"/>
                <w:color w:val="auto"/>
                <w:sz w:val="24"/>
              </w:rPr>
              <w:t>完成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公司</w:t>
            </w:r>
            <w:r>
              <w:rPr>
                <w:rFonts w:ascii="Times New Roman" w:hAnsi="Times New Roman" w:eastAsia="方正仿宋_GBK"/>
                <w:color w:val="auto"/>
                <w:sz w:val="24"/>
              </w:rPr>
              <w:t>交办的其他工作。</w:t>
            </w:r>
          </w:p>
        </w:tc>
        <w:tc>
          <w:tcPr>
            <w:tcW w:w="7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本科及以上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中文文秘类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、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社会政治类、</w:t>
            </w:r>
            <w:r>
              <w:rPr>
                <w:rFonts w:ascii="Times New Roman" w:hAnsi="Times New Roman" w:eastAsia="方正仿宋_GBK"/>
                <w:color w:val="auto"/>
                <w:sz w:val="24"/>
              </w:rPr>
              <w:t>公共管理类</w:t>
            </w:r>
          </w:p>
        </w:tc>
        <w:tc>
          <w:tcPr>
            <w:tcW w:w="4078" w:type="dxa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1.年龄3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周岁以下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</w:rPr>
              <w:t>（19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  <w:lang w:val="en-US" w:eastAsia="zh-CN"/>
              </w:rPr>
              <w:t>89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</w:rPr>
              <w:t>年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</w:rPr>
              <w:t>月1日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  <w:lang w:val="en-US" w:eastAsia="zh-CN"/>
              </w:rPr>
              <w:t>及以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highlight w:val="none"/>
              </w:rPr>
              <w:t>后出生）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；</w:t>
            </w:r>
          </w:p>
          <w:p>
            <w:pPr>
              <w:spacing w:line="300" w:lineRule="exac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2.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中共党员，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具有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年及以上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党务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工作经验；</w:t>
            </w:r>
          </w:p>
          <w:p>
            <w:pPr>
              <w:spacing w:line="300" w:lineRule="exac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3.具有较高的政治思想素质，坚持原则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品行端正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廉洁奉公；</w:t>
            </w:r>
          </w:p>
          <w:p>
            <w:pPr>
              <w:spacing w:line="300" w:lineRule="exac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.具有较好的文字写作功底；</w:t>
            </w:r>
          </w:p>
          <w:p>
            <w:pPr>
              <w:spacing w:line="300" w:lineRule="exact"/>
              <w:rPr>
                <w:rFonts w:hint="eastAsia" w:ascii="Times New Roman" w:hAnsi="Times New Roman" w:eastAsia="方正仿宋_GBK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.有较强的宣传、沟通及协调能力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lang w:eastAsia="zh-CN"/>
              </w:rPr>
              <w:t>；</w:t>
            </w:r>
          </w:p>
          <w:p>
            <w:pPr>
              <w:spacing w:line="300" w:lineRule="exact"/>
              <w:rPr>
                <w:rFonts w:hint="default" w:ascii="Times New Roman" w:hAnsi="Times New Roman" w:eastAsia="方正仿宋_GBK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lang w:val="en-US" w:eastAsia="zh-CN"/>
              </w:rPr>
              <w:t>6.具有研究生及以上学历并取得相应学位、5年及以上国有大中型企业、机关事业单位党务工作经验者，专业可放宽至不限。</w:t>
            </w:r>
          </w:p>
        </w:tc>
        <w:tc>
          <w:tcPr>
            <w:tcW w:w="793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Times New Roman" w:asciiTheme="minorEastAsia" w:hAnsiTheme="minorEastAsia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</w:rPr>
              <w:t>不限</w:t>
            </w:r>
          </w:p>
        </w:tc>
      </w:tr>
    </w:tbl>
    <w:p/>
    <w:sectPr>
      <w:footerReference r:id="rId3" w:type="default"/>
      <w:pgSz w:w="16838" w:h="11906" w:orient="landscape"/>
      <w:pgMar w:top="720" w:right="720" w:bottom="720" w:left="720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3CCD355D-ED15-477D-A16B-7D3492A9A186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8E6A9300-AB97-4DE4-80BC-C1CF0111BDAF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1C07808F-CAA3-457A-BAE2-275D698BE26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Y2IzMjU1YTE2Zjk3MjhhYWUzZTAyMzY1YWY1YjMifQ=="/>
  </w:docVars>
  <w:rsids>
    <w:rsidRoot w:val="0BE37F47"/>
    <w:rsid w:val="007963AA"/>
    <w:rsid w:val="007B3D1F"/>
    <w:rsid w:val="00BF61F2"/>
    <w:rsid w:val="00EF7950"/>
    <w:rsid w:val="01C40DDD"/>
    <w:rsid w:val="01D24989"/>
    <w:rsid w:val="0270061D"/>
    <w:rsid w:val="03EE3EEF"/>
    <w:rsid w:val="04A96068"/>
    <w:rsid w:val="04B85FF7"/>
    <w:rsid w:val="04F4568F"/>
    <w:rsid w:val="051E25B2"/>
    <w:rsid w:val="055A7363"/>
    <w:rsid w:val="05C80770"/>
    <w:rsid w:val="05E80A3D"/>
    <w:rsid w:val="06426774"/>
    <w:rsid w:val="06581AF4"/>
    <w:rsid w:val="06997F82"/>
    <w:rsid w:val="07520C39"/>
    <w:rsid w:val="0764271A"/>
    <w:rsid w:val="084F09BE"/>
    <w:rsid w:val="08AF5C17"/>
    <w:rsid w:val="09102B5A"/>
    <w:rsid w:val="09181A0E"/>
    <w:rsid w:val="0978425B"/>
    <w:rsid w:val="0A0855DF"/>
    <w:rsid w:val="0A560A40"/>
    <w:rsid w:val="0BA8707A"/>
    <w:rsid w:val="0BCA5242"/>
    <w:rsid w:val="0BE37F47"/>
    <w:rsid w:val="0C030754"/>
    <w:rsid w:val="0E372937"/>
    <w:rsid w:val="0E3E5A73"/>
    <w:rsid w:val="0F31382A"/>
    <w:rsid w:val="0F5A68DD"/>
    <w:rsid w:val="101F18D4"/>
    <w:rsid w:val="1031679E"/>
    <w:rsid w:val="103435D2"/>
    <w:rsid w:val="10563548"/>
    <w:rsid w:val="10FE14EA"/>
    <w:rsid w:val="114F1D45"/>
    <w:rsid w:val="11C75D80"/>
    <w:rsid w:val="11D5049D"/>
    <w:rsid w:val="1376180B"/>
    <w:rsid w:val="14856AD0"/>
    <w:rsid w:val="14BC5944"/>
    <w:rsid w:val="150A2B53"/>
    <w:rsid w:val="151C7951"/>
    <w:rsid w:val="1695644C"/>
    <w:rsid w:val="16F22B9B"/>
    <w:rsid w:val="170D692B"/>
    <w:rsid w:val="17471E3D"/>
    <w:rsid w:val="181A13D3"/>
    <w:rsid w:val="1862744F"/>
    <w:rsid w:val="18AD2173"/>
    <w:rsid w:val="194505FE"/>
    <w:rsid w:val="1A4E34E2"/>
    <w:rsid w:val="1ABE4861"/>
    <w:rsid w:val="1CB810E7"/>
    <w:rsid w:val="1D660B43"/>
    <w:rsid w:val="1DE06B47"/>
    <w:rsid w:val="1E396257"/>
    <w:rsid w:val="1E592455"/>
    <w:rsid w:val="1E71154D"/>
    <w:rsid w:val="1EB702FC"/>
    <w:rsid w:val="1FAE247D"/>
    <w:rsid w:val="202076CF"/>
    <w:rsid w:val="20362D23"/>
    <w:rsid w:val="20651585"/>
    <w:rsid w:val="20992FDD"/>
    <w:rsid w:val="20B120D5"/>
    <w:rsid w:val="20CF4C51"/>
    <w:rsid w:val="20DB01C7"/>
    <w:rsid w:val="219914E7"/>
    <w:rsid w:val="227710FC"/>
    <w:rsid w:val="22837AA1"/>
    <w:rsid w:val="22D622C7"/>
    <w:rsid w:val="252B4B4C"/>
    <w:rsid w:val="259D0E7A"/>
    <w:rsid w:val="268D5392"/>
    <w:rsid w:val="27FF5E1C"/>
    <w:rsid w:val="28153891"/>
    <w:rsid w:val="283C2E35"/>
    <w:rsid w:val="2886653D"/>
    <w:rsid w:val="28BE5377"/>
    <w:rsid w:val="28ED036A"/>
    <w:rsid w:val="293D6BFB"/>
    <w:rsid w:val="29673C78"/>
    <w:rsid w:val="2A1D6A2D"/>
    <w:rsid w:val="2AAB4039"/>
    <w:rsid w:val="2B2C0F7C"/>
    <w:rsid w:val="2C842D93"/>
    <w:rsid w:val="2CAF6062"/>
    <w:rsid w:val="2D6D3827"/>
    <w:rsid w:val="2DA03BFD"/>
    <w:rsid w:val="2E0C3040"/>
    <w:rsid w:val="2E184945"/>
    <w:rsid w:val="2EFA558F"/>
    <w:rsid w:val="2F120B2A"/>
    <w:rsid w:val="2F2E6FE6"/>
    <w:rsid w:val="2FE05346"/>
    <w:rsid w:val="31D200FD"/>
    <w:rsid w:val="3200110E"/>
    <w:rsid w:val="323C0139"/>
    <w:rsid w:val="32494863"/>
    <w:rsid w:val="32990C1B"/>
    <w:rsid w:val="33941B0E"/>
    <w:rsid w:val="343E5F1E"/>
    <w:rsid w:val="345426AD"/>
    <w:rsid w:val="345D63A4"/>
    <w:rsid w:val="34B63D06"/>
    <w:rsid w:val="35066A3B"/>
    <w:rsid w:val="35711326"/>
    <w:rsid w:val="35A46254"/>
    <w:rsid w:val="36222142"/>
    <w:rsid w:val="36443753"/>
    <w:rsid w:val="365B6913"/>
    <w:rsid w:val="36C22E36"/>
    <w:rsid w:val="3710594F"/>
    <w:rsid w:val="373B6744"/>
    <w:rsid w:val="37695060"/>
    <w:rsid w:val="382D2531"/>
    <w:rsid w:val="390E2362"/>
    <w:rsid w:val="39D569DC"/>
    <w:rsid w:val="3A5A7DC5"/>
    <w:rsid w:val="3B5B5607"/>
    <w:rsid w:val="3C6A3D54"/>
    <w:rsid w:val="3CD4582D"/>
    <w:rsid w:val="3CEA279F"/>
    <w:rsid w:val="3D251EFB"/>
    <w:rsid w:val="3D712EC0"/>
    <w:rsid w:val="3DE41668"/>
    <w:rsid w:val="3DE90CA8"/>
    <w:rsid w:val="3E18333B"/>
    <w:rsid w:val="3E5315DD"/>
    <w:rsid w:val="3E845248"/>
    <w:rsid w:val="3EE55913"/>
    <w:rsid w:val="3F2C52F0"/>
    <w:rsid w:val="3F3643C1"/>
    <w:rsid w:val="3F8844F1"/>
    <w:rsid w:val="401B7113"/>
    <w:rsid w:val="407451A1"/>
    <w:rsid w:val="40B90E06"/>
    <w:rsid w:val="40DA6FCE"/>
    <w:rsid w:val="41524DB6"/>
    <w:rsid w:val="42D00689"/>
    <w:rsid w:val="42F779C3"/>
    <w:rsid w:val="43963680"/>
    <w:rsid w:val="43E02B4D"/>
    <w:rsid w:val="43E837B0"/>
    <w:rsid w:val="447A4D50"/>
    <w:rsid w:val="44A1408B"/>
    <w:rsid w:val="44EB79FC"/>
    <w:rsid w:val="451E30B0"/>
    <w:rsid w:val="457C68A6"/>
    <w:rsid w:val="45DE4E6B"/>
    <w:rsid w:val="465D2233"/>
    <w:rsid w:val="4685178A"/>
    <w:rsid w:val="469F284C"/>
    <w:rsid w:val="47857C94"/>
    <w:rsid w:val="47C36A0E"/>
    <w:rsid w:val="482C010F"/>
    <w:rsid w:val="489D725F"/>
    <w:rsid w:val="48F0738F"/>
    <w:rsid w:val="49CD147E"/>
    <w:rsid w:val="4A34774F"/>
    <w:rsid w:val="4B11183E"/>
    <w:rsid w:val="4B3D2633"/>
    <w:rsid w:val="4C1E4213"/>
    <w:rsid w:val="4C310EB0"/>
    <w:rsid w:val="4C39729F"/>
    <w:rsid w:val="4C51283A"/>
    <w:rsid w:val="4CE4545C"/>
    <w:rsid w:val="4D695962"/>
    <w:rsid w:val="4E165AE9"/>
    <w:rsid w:val="4E451F2B"/>
    <w:rsid w:val="4EAF1A9A"/>
    <w:rsid w:val="4F876573"/>
    <w:rsid w:val="4FBA39FD"/>
    <w:rsid w:val="50795348"/>
    <w:rsid w:val="50D476A7"/>
    <w:rsid w:val="518014CC"/>
    <w:rsid w:val="51FA127E"/>
    <w:rsid w:val="522B768A"/>
    <w:rsid w:val="52846D9A"/>
    <w:rsid w:val="53374B30"/>
    <w:rsid w:val="535A6478"/>
    <w:rsid w:val="535B5D4C"/>
    <w:rsid w:val="53EA0E7E"/>
    <w:rsid w:val="53EE096F"/>
    <w:rsid w:val="54B5148C"/>
    <w:rsid w:val="54E01871"/>
    <w:rsid w:val="557C0BB3"/>
    <w:rsid w:val="55D3606E"/>
    <w:rsid w:val="55E22755"/>
    <w:rsid w:val="56665134"/>
    <w:rsid w:val="57CA524F"/>
    <w:rsid w:val="581D7A74"/>
    <w:rsid w:val="58711B6E"/>
    <w:rsid w:val="58B8779D"/>
    <w:rsid w:val="59341C6D"/>
    <w:rsid w:val="59945B14"/>
    <w:rsid w:val="59E52814"/>
    <w:rsid w:val="5A2E5F69"/>
    <w:rsid w:val="5A433DB2"/>
    <w:rsid w:val="5A6E2809"/>
    <w:rsid w:val="5A89319F"/>
    <w:rsid w:val="5B5A4B3C"/>
    <w:rsid w:val="5BF31218"/>
    <w:rsid w:val="5C515F3F"/>
    <w:rsid w:val="5C6E6AF1"/>
    <w:rsid w:val="5E87563B"/>
    <w:rsid w:val="5EBE06AD"/>
    <w:rsid w:val="5FA8056B"/>
    <w:rsid w:val="60AF76D8"/>
    <w:rsid w:val="61357BDD"/>
    <w:rsid w:val="61834DEC"/>
    <w:rsid w:val="61AD20C2"/>
    <w:rsid w:val="63240F67"/>
    <w:rsid w:val="635307EE"/>
    <w:rsid w:val="63612F0B"/>
    <w:rsid w:val="64144421"/>
    <w:rsid w:val="64550596"/>
    <w:rsid w:val="648275DD"/>
    <w:rsid w:val="65646CE3"/>
    <w:rsid w:val="65CD0D2C"/>
    <w:rsid w:val="66E14363"/>
    <w:rsid w:val="67C021CA"/>
    <w:rsid w:val="68000819"/>
    <w:rsid w:val="68CD2DF1"/>
    <w:rsid w:val="690031C6"/>
    <w:rsid w:val="690D7691"/>
    <w:rsid w:val="6A3550F2"/>
    <w:rsid w:val="6AC87D14"/>
    <w:rsid w:val="6AE83F12"/>
    <w:rsid w:val="6B07083C"/>
    <w:rsid w:val="6B3D24B0"/>
    <w:rsid w:val="6BC02799"/>
    <w:rsid w:val="6BCA3618"/>
    <w:rsid w:val="6BD61FBC"/>
    <w:rsid w:val="6CBC7404"/>
    <w:rsid w:val="6D341C97"/>
    <w:rsid w:val="6E2C05BA"/>
    <w:rsid w:val="6EE24726"/>
    <w:rsid w:val="6F60676D"/>
    <w:rsid w:val="6F9208F0"/>
    <w:rsid w:val="6F9E54E7"/>
    <w:rsid w:val="6FBB7E47"/>
    <w:rsid w:val="701D28B0"/>
    <w:rsid w:val="70567B70"/>
    <w:rsid w:val="713C6D66"/>
    <w:rsid w:val="71BE3C1E"/>
    <w:rsid w:val="722872EA"/>
    <w:rsid w:val="73700F48"/>
    <w:rsid w:val="73B250BD"/>
    <w:rsid w:val="73BF77DA"/>
    <w:rsid w:val="74DF1EE2"/>
    <w:rsid w:val="752666A5"/>
    <w:rsid w:val="77366005"/>
    <w:rsid w:val="781A76D5"/>
    <w:rsid w:val="78AF42C1"/>
    <w:rsid w:val="79206F6D"/>
    <w:rsid w:val="796B468C"/>
    <w:rsid w:val="797D616D"/>
    <w:rsid w:val="79C124FE"/>
    <w:rsid w:val="7AA65250"/>
    <w:rsid w:val="7AF83CFD"/>
    <w:rsid w:val="7B315461"/>
    <w:rsid w:val="7BD241B8"/>
    <w:rsid w:val="7C134B67"/>
    <w:rsid w:val="7C4A67DB"/>
    <w:rsid w:val="7C705B15"/>
    <w:rsid w:val="7CE24C65"/>
    <w:rsid w:val="7D7A4E9D"/>
    <w:rsid w:val="7D952967"/>
    <w:rsid w:val="7DBB1012"/>
    <w:rsid w:val="7DC51E91"/>
    <w:rsid w:val="7DE93DD1"/>
    <w:rsid w:val="7E3F7E95"/>
    <w:rsid w:val="7E4D25B2"/>
    <w:rsid w:val="7E6671D0"/>
    <w:rsid w:val="7E8E6727"/>
    <w:rsid w:val="7F403E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924</Words>
  <Characters>982</Characters>
  <Lines>1</Lines>
  <Paragraphs>2</Paragraphs>
  <TotalTime>7</TotalTime>
  <ScaleCrop>false</ScaleCrop>
  <LinksUpToDate>false</LinksUpToDate>
  <CharactersWithSpaces>986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2021-12-02T03:15:00Z</dcterms:created>
  <dc:creator>小小古城</dc:creator>
  <cp:lastModifiedBy>页辰石</cp:lastModifiedBy>
  <cp:lastPrinted>2024-03-22T08:59:00Z</cp:lastPrinted>
  <dcterms:modified xsi:type="dcterms:W3CDTF">2024-04-15T06:03:43Z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F22AFD4647BC4A0594250E625776BFF1_13</vt:lpwstr>
  </property>
</Properties>
</file>